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8218F" w14:textId="77777777" w:rsidR="008F5A4C" w:rsidRDefault="008F5A4C" w:rsidP="0016459C">
      <w:pPr>
        <w:spacing w:before="100" w:beforeAutospacing="1" w:after="100" w:afterAutospacing="1" w:line="240" w:lineRule="auto"/>
        <w:jc w:val="both"/>
        <w:rPr>
          <w:rFonts w:eastAsia="Times New Roman" w:cs="Times New Roman"/>
          <w:color w:val="7F7F7F" w:themeColor="text1" w:themeTint="80"/>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0"/>
        <w:gridCol w:w="3562"/>
      </w:tblGrid>
      <w:tr w:rsidR="00D12B1F" w:rsidRPr="00284F71" w14:paraId="7D494B3B" w14:textId="77777777" w:rsidTr="00103ED6">
        <w:tc>
          <w:tcPr>
            <w:tcW w:w="5637" w:type="dxa"/>
          </w:tcPr>
          <w:p w14:paraId="4A5C2192" w14:textId="77777777" w:rsidR="00D12B1F" w:rsidRDefault="00D12B1F" w:rsidP="00103ED6">
            <w:pPr>
              <w:autoSpaceDE w:val="0"/>
              <w:autoSpaceDN w:val="0"/>
              <w:adjustRightInd w:val="0"/>
              <w:jc w:val="both"/>
              <w:rPr>
                <w:rFonts w:cs="Times New Roman"/>
                <w:color w:val="7F7F7F" w:themeColor="text1" w:themeTint="80"/>
                <w:sz w:val="24"/>
                <w:szCs w:val="24"/>
              </w:rPr>
            </w:pPr>
          </w:p>
          <w:p w14:paraId="4B80C7D6" w14:textId="77777777" w:rsidR="00D12B1F" w:rsidRPr="00D12B1F" w:rsidRDefault="00D12B1F" w:rsidP="00103ED6">
            <w:pPr>
              <w:autoSpaceDE w:val="0"/>
              <w:autoSpaceDN w:val="0"/>
              <w:adjustRightInd w:val="0"/>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Terms and conditions of use- Appendix no. 1</w:t>
            </w:r>
          </w:p>
          <w:p w14:paraId="267F48DE" w14:textId="77777777" w:rsidR="00D12B1F" w:rsidRPr="00D12B1F" w:rsidRDefault="00D12B1F" w:rsidP="00103ED6">
            <w:pPr>
              <w:autoSpaceDE w:val="0"/>
              <w:autoSpaceDN w:val="0"/>
              <w:adjustRightInd w:val="0"/>
              <w:rPr>
                <w:rFonts w:cs="Times New Roman"/>
                <w:color w:val="7F7F7F" w:themeColor="text1" w:themeTint="80"/>
                <w:sz w:val="24"/>
                <w:szCs w:val="24"/>
                <w:lang w:val="en-US"/>
              </w:rPr>
            </w:pPr>
          </w:p>
          <w:p w14:paraId="7C1B243E" w14:textId="77777777" w:rsidR="00D12B1F" w:rsidRPr="00B516C7" w:rsidRDefault="00D12B1F" w:rsidP="00103ED6">
            <w:pPr>
              <w:autoSpaceDE w:val="0"/>
              <w:autoSpaceDN w:val="0"/>
              <w:adjustRightInd w:val="0"/>
              <w:rPr>
                <w:rFonts w:cs="Times New Roman"/>
                <w:color w:val="7F7F7F" w:themeColor="text1" w:themeTint="80"/>
                <w:sz w:val="24"/>
                <w:szCs w:val="24"/>
                <w:lang w:val="fr-FR"/>
              </w:rPr>
            </w:pPr>
            <w:r w:rsidRPr="00B516C7">
              <w:rPr>
                <w:rFonts w:cs="Times New Roman"/>
                <w:color w:val="7F7F7F" w:themeColor="text1" w:themeTint="80"/>
                <w:sz w:val="24"/>
                <w:szCs w:val="24"/>
                <w:lang w:val="fr-FR"/>
              </w:rPr>
              <w:t>Caramella Sp. z o.o.</w:t>
            </w:r>
          </w:p>
          <w:p w14:paraId="384A562F" w14:textId="7C5C459F" w:rsidR="0080619A" w:rsidRDefault="00CD4C47" w:rsidP="00103ED6">
            <w:pPr>
              <w:autoSpaceDE w:val="0"/>
              <w:autoSpaceDN w:val="0"/>
              <w:adjustRightInd w:val="0"/>
              <w:rPr>
                <w:rFonts w:cs="Times New Roman"/>
                <w:color w:val="7F7F7F" w:themeColor="text1" w:themeTint="80"/>
                <w:sz w:val="24"/>
                <w:szCs w:val="24"/>
              </w:rPr>
            </w:pPr>
            <w:r>
              <w:rPr>
                <w:rFonts w:cs="Times New Roman"/>
                <w:color w:val="7F7F7F" w:themeColor="text1" w:themeTint="80"/>
                <w:sz w:val="24"/>
                <w:szCs w:val="24"/>
              </w:rPr>
              <w:t>Trakt Lubelski 195</w:t>
            </w:r>
          </w:p>
          <w:p w14:paraId="16D92610" w14:textId="64238270" w:rsidR="00BE28E7" w:rsidRDefault="0034580C" w:rsidP="00103ED6">
            <w:pPr>
              <w:autoSpaceDE w:val="0"/>
              <w:autoSpaceDN w:val="0"/>
              <w:adjustRightInd w:val="0"/>
              <w:rPr>
                <w:rFonts w:cs="Times New Roman"/>
                <w:color w:val="7F7F7F" w:themeColor="text1" w:themeTint="80"/>
                <w:sz w:val="24"/>
                <w:szCs w:val="24"/>
              </w:rPr>
            </w:pPr>
            <w:r>
              <w:rPr>
                <w:rFonts w:cs="Times New Roman"/>
                <w:color w:val="7F7F7F" w:themeColor="text1" w:themeTint="80"/>
                <w:sz w:val="24"/>
                <w:szCs w:val="24"/>
              </w:rPr>
              <w:t>04-766</w:t>
            </w:r>
            <w:r w:rsidR="00BE28E7">
              <w:rPr>
                <w:rFonts w:cs="Times New Roman"/>
                <w:color w:val="7F7F7F" w:themeColor="text1" w:themeTint="80"/>
                <w:sz w:val="24"/>
                <w:szCs w:val="24"/>
              </w:rPr>
              <w:t xml:space="preserve"> Warszawa</w:t>
            </w:r>
            <w:r w:rsidR="00F95DAD">
              <w:rPr>
                <w:rFonts w:cs="Times New Roman"/>
                <w:color w:val="7F7F7F" w:themeColor="text1" w:themeTint="80"/>
                <w:sz w:val="24"/>
                <w:szCs w:val="24"/>
              </w:rPr>
              <w:t>, Poland</w:t>
            </w:r>
          </w:p>
          <w:p w14:paraId="2395F740" w14:textId="4BB0D5BA" w:rsidR="00D12B1F" w:rsidRPr="00F95DAD" w:rsidRDefault="00BE28E7" w:rsidP="00103ED6">
            <w:pPr>
              <w:autoSpaceDE w:val="0"/>
              <w:autoSpaceDN w:val="0"/>
              <w:adjustRightInd w:val="0"/>
              <w:rPr>
                <w:rFonts w:cs="Times New Roman"/>
                <w:color w:val="7F7F7F" w:themeColor="text1" w:themeTint="80"/>
                <w:sz w:val="24"/>
                <w:szCs w:val="24"/>
              </w:rPr>
            </w:pPr>
            <w:r w:rsidRPr="00F95DAD">
              <w:rPr>
                <w:rFonts w:cs="Times New Roman"/>
                <w:color w:val="7F7F7F" w:themeColor="text1" w:themeTint="80"/>
                <w:sz w:val="24"/>
                <w:szCs w:val="24"/>
              </w:rPr>
              <w:t xml:space="preserve">tel. </w:t>
            </w:r>
            <w:r w:rsidR="00284F71" w:rsidRPr="00F95DAD">
              <w:rPr>
                <w:rFonts w:cs="Times New Roman"/>
                <w:color w:val="7F7F7F" w:themeColor="text1" w:themeTint="80"/>
                <w:sz w:val="24"/>
                <w:szCs w:val="24"/>
              </w:rPr>
              <w:t>+48 533 053 443</w:t>
            </w:r>
            <w:r w:rsidR="00284F71" w:rsidRPr="00F95DAD">
              <w:rPr>
                <w:rFonts w:cs="Times New Roman"/>
                <w:color w:val="7F7F7F" w:themeColor="text1" w:themeTint="80"/>
                <w:sz w:val="24"/>
                <w:szCs w:val="24"/>
              </w:rPr>
              <w:br/>
            </w:r>
            <w:r w:rsidR="00D12B1F" w:rsidRPr="00F95DAD">
              <w:rPr>
                <w:rFonts w:cs="Times New Roman"/>
                <w:color w:val="7F7F7F" w:themeColor="text1" w:themeTint="80"/>
                <w:sz w:val="24"/>
                <w:szCs w:val="24"/>
              </w:rPr>
              <w:t xml:space="preserve">email: </w:t>
            </w:r>
            <w:hyperlink r:id="rId8" w:history="1">
              <w:r w:rsidR="00D12B1F" w:rsidRPr="00F95DAD">
                <w:rPr>
                  <w:rStyle w:val="Hipercze"/>
                  <w:rFonts w:cs="Times New Roman"/>
                  <w:color w:val="7F7F7F" w:themeColor="text1" w:themeTint="80"/>
                  <w:sz w:val="24"/>
                  <w:szCs w:val="24"/>
                  <w:u w:val="none"/>
                </w:rPr>
                <w:t>info@caramella.pl</w:t>
              </w:r>
            </w:hyperlink>
          </w:p>
          <w:p w14:paraId="4B3B1802" w14:textId="77777777" w:rsidR="00D12B1F" w:rsidRPr="00F95DAD" w:rsidRDefault="00D12B1F" w:rsidP="00103ED6">
            <w:pPr>
              <w:jc w:val="both"/>
              <w:rPr>
                <w:color w:val="7F7F7F" w:themeColor="text1" w:themeTint="80"/>
                <w:sz w:val="24"/>
                <w:szCs w:val="24"/>
              </w:rPr>
            </w:pPr>
          </w:p>
        </w:tc>
        <w:tc>
          <w:tcPr>
            <w:tcW w:w="3575" w:type="dxa"/>
          </w:tcPr>
          <w:p w14:paraId="3514E2B0" w14:textId="77777777" w:rsidR="00D12B1F" w:rsidRPr="00F95DAD" w:rsidRDefault="00BE0246" w:rsidP="00103ED6">
            <w:pPr>
              <w:jc w:val="both"/>
              <w:rPr>
                <w:color w:val="7F7F7F" w:themeColor="text1" w:themeTint="80"/>
                <w:sz w:val="24"/>
                <w:szCs w:val="24"/>
              </w:rPr>
            </w:pPr>
            <w:r w:rsidRPr="00BE0246">
              <w:rPr>
                <w:noProof/>
                <w:color w:val="7F7F7F" w:themeColor="text1" w:themeTint="80"/>
                <w:sz w:val="24"/>
                <w:szCs w:val="24"/>
              </w:rPr>
              <w:drawing>
                <wp:anchor distT="0" distB="0" distL="114300" distR="114300" simplePos="0" relativeHeight="251658240" behindDoc="1" locked="0" layoutInCell="1" allowOverlap="1" wp14:anchorId="673C7B2A" wp14:editId="164DE149">
                  <wp:simplePos x="0" y="0"/>
                  <wp:positionH relativeFrom="column">
                    <wp:posOffset>267970</wp:posOffset>
                  </wp:positionH>
                  <wp:positionV relativeFrom="paragraph">
                    <wp:posOffset>114300</wp:posOffset>
                  </wp:positionV>
                  <wp:extent cx="1891770" cy="1516380"/>
                  <wp:effectExtent l="0" t="0" r="0" b="7620"/>
                  <wp:wrapTight wrapText="bothSides">
                    <wp:wrapPolygon edited="0">
                      <wp:start x="0" y="0"/>
                      <wp:lineTo x="0" y="21437"/>
                      <wp:lineTo x="21317" y="21437"/>
                      <wp:lineTo x="21317" y="0"/>
                      <wp:lineTo x="0" y="0"/>
                    </wp:wrapPolygon>
                  </wp:wrapTight>
                  <wp:docPr id="2" name="Obraz 2" descr="D:\Dane\Desktop\zdjęcia_grafika\Logo Caramella_Since2010_fin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ne\Desktop\zdjęcia_grafika\Logo Caramella_Since2010_fin_smal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1770" cy="1516380"/>
                          </a:xfrm>
                          <a:prstGeom prst="rect">
                            <a:avLst/>
                          </a:prstGeom>
                          <a:noFill/>
                          <a:ln>
                            <a:noFill/>
                          </a:ln>
                        </pic:spPr>
                      </pic:pic>
                    </a:graphicData>
                  </a:graphic>
                </wp:anchor>
              </w:drawing>
            </w:r>
          </w:p>
        </w:tc>
      </w:tr>
    </w:tbl>
    <w:p w14:paraId="7FD819B4" w14:textId="77777777" w:rsidR="00D12B1F" w:rsidRPr="00F95DAD" w:rsidRDefault="00D12B1F" w:rsidP="00D12B1F">
      <w:pPr>
        <w:autoSpaceDE w:val="0"/>
        <w:autoSpaceDN w:val="0"/>
        <w:adjustRightInd w:val="0"/>
        <w:spacing w:after="0" w:line="240" w:lineRule="auto"/>
        <w:jc w:val="both"/>
        <w:rPr>
          <w:rFonts w:cs="Times New Roman"/>
          <w:color w:val="7F7F7F" w:themeColor="text1" w:themeTint="80"/>
          <w:sz w:val="24"/>
          <w:szCs w:val="24"/>
        </w:rPr>
      </w:pPr>
    </w:p>
    <w:p w14:paraId="205F1796" w14:textId="77777777" w:rsidR="00D12B1F" w:rsidRPr="00F95DAD" w:rsidRDefault="00D12B1F" w:rsidP="00D12B1F">
      <w:pPr>
        <w:autoSpaceDE w:val="0"/>
        <w:autoSpaceDN w:val="0"/>
        <w:adjustRightInd w:val="0"/>
        <w:spacing w:after="0" w:line="240" w:lineRule="auto"/>
        <w:jc w:val="both"/>
        <w:rPr>
          <w:rFonts w:cs="Times New Roman"/>
          <w:color w:val="7F7F7F" w:themeColor="text1" w:themeTint="80"/>
          <w:sz w:val="24"/>
          <w:szCs w:val="24"/>
        </w:rPr>
      </w:pPr>
    </w:p>
    <w:p w14:paraId="7B189F71" w14:textId="77777777" w:rsidR="00D12B1F" w:rsidRPr="00E026B4" w:rsidRDefault="00D12B1F" w:rsidP="00D12B1F">
      <w:pPr>
        <w:autoSpaceDE w:val="0"/>
        <w:autoSpaceDN w:val="0"/>
        <w:adjustRightInd w:val="0"/>
        <w:spacing w:after="0" w:line="240" w:lineRule="auto"/>
        <w:jc w:val="center"/>
        <w:rPr>
          <w:rFonts w:cs="Times New Roman"/>
          <w:color w:val="7F7F7F" w:themeColor="text1" w:themeTint="80"/>
          <w:sz w:val="24"/>
          <w:szCs w:val="24"/>
          <w:lang w:val="en-GB"/>
        </w:rPr>
      </w:pPr>
      <w:r w:rsidRPr="00E026B4">
        <w:rPr>
          <w:rFonts w:cs="Times New Roman"/>
          <w:b/>
          <w:color w:val="7F7F7F" w:themeColor="text1" w:themeTint="80"/>
          <w:sz w:val="24"/>
          <w:szCs w:val="24"/>
          <w:lang w:val="en-GB"/>
        </w:rPr>
        <w:t>WITHDRAWAL FORM</w:t>
      </w:r>
      <w:r w:rsidR="00254B58" w:rsidRPr="00E026B4">
        <w:rPr>
          <w:rFonts w:cs="Times New Roman"/>
          <w:b/>
          <w:color w:val="7F7F7F" w:themeColor="text1" w:themeTint="80"/>
          <w:sz w:val="24"/>
          <w:szCs w:val="24"/>
          <w:lang w:val="en-GB"/>
        </w:rPr>
        <w:br/>
      </w:r>
    </w:p>
    <w:p w14:paraId="7AA9BCF7" w14:textId="77777777" w:rsidR="00D12B1F" w:rsidRPr="00D12B1F" w:rsidRDefault="00911B13" w:rsidP="00D12B1F">
      <w:pPr>
        <w:autoSpaceDE w:val="0"/>
        <w:autoSpaceDN w:val="0"/>
        <w:adjustRightInd w:val="0"/>
        <w:spacing w:after="0" w:line="480" w:lineRule="auto"/>
        <w:jc w:val="both"/>
        <w:rPr>
          <w:rFonts w:cs="Times New Roman"/>
          <w:color w:val="7F7F7F" w:themeColor="text1" w:themeTint="80"/>
          <w:sz w:val="24"/>
          <w:szCs w:val="24"/>
          <w:lang w:val="en-US"/>
        </w:rPr>
      </w:pPr>
      <w:r>
        <w:rPr>
          <w:rFonts w:cs="Times New Roman"/>
          <w:color w:val="7F7F7F" w:themeColor="text1" w:themeTint="80"/>
          <w:sz w:val="24"/>
          <w:szCs w:val="24"/>
          <w:lang w:val="en-GB"/>
        </w:rPr>
        <w:t>– I</w:t>
      </w:r>
      <w:r w:rsidR="00D12B1F" w:rsidRPr="00E026B4">
        <w:rPr>
          <w:rFonts w:cs="Times New Roman"/>
          <w:color w:val="7F7F7F" w:themeColor="text1" w:themeTint="80"/>
          <w:sz w:val="24"/>
          <w:szCs w:val="24"/>
          <w:lang w:val="en-GB"/>
        </w:rPr>
        <w:t xml:space="preserve">(*) </w:t>
      </w:r>
      <w:r>
        <w:rPr>
          <w:rFonts w:cs="Times New Roman"/>
          <w:color w:val="7F7F7F" w:themeColor="text1" w:themeTint="80"/>
          <w:sz w:val="24"/>
          <w:szCs w:val="24"/>
          <w:lang w:val="en-GB"/>
        </w:rPr>
        <w:t>_____</w:t>
      </w:r>
      <w:r w:rsidR="00D12B1F" w:rsidRPr="00E026B4">
        <w:rPr>
          <w:rFonts w:cs="Times New Roman"/>
          <w:color w:val="7F7F7F" w:themeColor="text1" w:themeTint="80"/>
          <w:sz w:val="24"/>
          <w:szCs w:val="24"/>
          <w:lang w:val="en-GB"/>
        </w:rPr>
        <w:t>____________________________________________________</w:t>
      </w:r>
      <w:r>
        <w:rPr>
          <w:rFonts w:cs="Times New Roman"/>
          <w:color w:val="7F7F7F" w:themeColor="text1" w:themeTint="80"/>
          <w:sz w:val="24"/>
          <w:szCs w:val="24"/>
          <w:lang w:val="en-GB"/>
        </w:rPr>
        <w:t xml:space="preserve">______________ inform hereby </w:t>
      </w:r>
      <w:r>
        <w:rPr>
          <w:rFonts w:cs="Times New Roman"/>
          <w:color w:val="7F7F7F" w:themeColor="text1" w:themeTint="80"/>
          <w:sz w:val="24"/>
          <w:szCs w:val="24"/>
          <w:lang w:val="en-US"/>
        </w:rPr>
        <w:t>about my</w:t>
      </w:r>
      <w:r w:rsidR="00D12B1F" w:rsidRPr="00D12B1F">
        <w:rPr>
          <w:rFonts w:cs="Times New Roman"/>
          <w:color w:val="7F7F7F" w:themeColor="text1" w:themeTint="80"/>
          <w:sz w:val="24"/>
          <w:szCs w:val="24"/>
          <w:lang w:val="en-US"/>
        </w:rPr>
        <w:t xml:space="preserve"> withdrawal of  purchase products as follows:</w:t>
      </w:r>
      <w:r>
        <w:rPr>
          <w:rFonts w:cs="Times New Roman"/>
          <w:color w:val="7F7F7F" w:themeColor="text1" w:themeTint="80"/>
          <w:sz w:val="24"/>
          <w:szCs w:val="24"/>
          <w:lang w:val="en-US"/>
        </w:rPr>
        <w:t xml:space="preserve"> __________________</w:t>
      </w:r>
    </w:p>
    <w:p w14:paraId="5CC346F1" w14:textId="77777777" w:rsidR="00D12B1F" w:rsidRPr="0016459C"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16459C">
        <w:rPr>
          <w:rFonts w:cs="Times New Roman"/>
          <w:color w:val="7F7F7F" w:themeColor="text1" w:themeTint="80"/>
          <w:sz w:val="24"/>
          <w:szCs w:val="24"/>
          <w:lang w:val="en-US"/>
        </w:rPr>
        <w:t>______________________________________________________________________________________________________________________________________________________</w:t>
      </w:r>
    </w:p>
    <w:p w14:paraId="4A856517" w14:textId="77777777" w:rsidR="00D12B1F"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date of the contract conclusion(*)/</w:t>
      </w:r>
      <w:r w:rsidR="00B35F6E">
        <w:rPr>
          <w:rFonts w:cs="Times New Roman"/>
          <w:color w:val="7F7F7F" w:themeColor="text1" w:themeTint="80"/>
          <w:sz w:val="24"/>
          <w:szCs w:val="24"/>
          <w:lang w:val="en-US"/>
        </w:rPr>
        <w:t xml:space="preserve"> </w:t>
      </w:r>
      <w:r>
        <w:rPr>
          <w:rFonts w:cs="Times New Roman"/>
          <w:color w:val="7F7F7F" w:themeColor="text1" w:themeTint="80"/>
          <w:sz w:val="24"/>
          <w:szCs w:val="24"/>
          <w:lang w:val="en-US"/>
        </w:rPr>
        <w:t>personal collection</w:t>
      </w:r>
      <w:r w:rsidRPr="00D12B1F">
        <w:rPr>
          <w:rFonts w:cs="Times New Roman"/>
          <w:color w:val="7F7F7F" w:themeColor="text1" w:themeTint="80"/>
          <w:sz w:val="24"/>
          <w:szCs w:val="24"/>
          <w:lang w:val="en-US"/>
        </w:rPr>
        <w:t>(*)</w:t>
      </w:r>
      <w:r w:rsidR="00911B13">
        <w:rPr>
          <w:rFonts w:cs="Times New Roman"/>
          <w:color w:val="7F7F7F" w:themeColor="text1" w:themeTint="80"/>
          <w:sz w:val="24"/>
          <w:szCs w:val="24"/>
          <w:lang w:val="en-US"/>
        </w:rPr>
        <w:t>/ order number</w:t>
      </w:r>
      <w:r>
        <w:rPr>
          <w:rFonts w:cs="Times New Roman"/>
          <w:color w:val="7F7F7F" w:themeColor="text1" w:themeTint="80"/>
          <w:sz w:val="24"/>
          <w:szCs w:val="24"/>
          <w:lang w:val="en-US"/>
        </w:rPr>
        <w:t>_______________</w:t>
      </w:r>
    </w:p>
    <w:p w14:paraId="7A83FF84" w14:textId="77777777" w:rsidR="00911B13" w:rsidRPr="0016459C" w:rsidRDefault="00911B13" w:rsidP="00911B13">
      <w:pPr>
        <w:autoSpaceDE w:val="0"/>
        <w:autoSpaceDN w:val="0"/>
        <w:adjustRightInd w:val="0"/>
        <w:spacing w:after="0" w:line="480" w:lineRule="auto"/>
        <w:jc w:val="both"/>
        <w:rPr>
          <w:rFonts w:cs="Times New Roman"/>
          <w:color w:val="7F7F7F" w:themeColor="text1" w:themeTint="80"/>
          <w:sz w:val="24"/>
          <w:szCs w:val="24"/>
          <w:lang w:val="en-US"/>
        </w:rPr>
      </w:pPr>
      <w:r w:rsidRPr="0016459C">
        <w:rPr>
          <w:rFonts w:cs="Times New Roman"/>
          <w:color w:val="7F7F7F" w:themeColor="text1" w:themeTint="80"/>
          <w:sz w:val="24"/>
          <w:szCs w:val="24"/>
          <w:lang w:val="en-US"/>
        </w:rPr>
        <w:t>___________________________________________________________________________</w:t>
      </w:r>
    </w:p>
    <w:p w14:paraId="34EE54D4" w14:textId="77777777" w:rsidR="00D12B1F" w:rsidRPr="00D12B1F"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xml:space="preserve">– </w:t>
      </w:r>
      <w:r>
        <w:rPr>
          <w:rFonts w:cs="Times New Roman"/>
          <w:color w:val="7F7F7F" w:themeColor="text1" w:themeTint="80"/>
          <w:sz w:val="24"/>
          <w:szCs w:val="24"/>
          <w:lang w:val="en-US"/>
        </w:rPr>
        <w:t>first</w:t>
      </w:r>
      <w:r w:rsidRPr="00D12B1F">
        <w:rPr>
          <w:rFonts w:cs="Times New Roman"/>
          <w:color w:val="7F7F7F" w:themeColor="text1" w:themeTint="80"/>
          <w:sz w:val="24"/>
          <w:szCs w:val="24"/>
          <w:lang w:val="en-US"/>
        </w:rPr>
        <w:t xml:space="preserve"> and the last name of customer/ customers</w:t>
      </w:r>
      <w:r>
        <w:rPr>
          <w:rFonts w:cs="Times New Roman"/>
          <w:color w:val="7F7F7F" w:themeColor="text1" w:themeTint="80"/>
          <w:sz w:val="24"/>
          <w:szCs w:val="24"/>
          <w:lang w:val="en-US"/>
        </w:rPr>
        <w:t>(*</w:t>
      </w:r>
      <w:r w:rsidRPr="00D12B1F">
        <w:rPr>
          <w:rFonts w:cs="Times New Roman"/>
          <w:color w:val="7F7F7F" w:themeColor="text1" w:themeTint="80"/>
          <w:sz w:val="24"/>
          <w:szCs w:val="24"/>
          <w:lang w:val="en-US"/>
        </w:rPr>
        <w:t>)______________</w:t>
      </w:r>
      <w:r>
        <w:rPr>
          <w:rFonts w:cs="Times New Roman"/>
          <w:color w:val="7F7F7F" w:themeColor="text1" w:themeTint="80"/>
          <w:sz w:val="24"/>
          <w:szCs w:val="24"/>
          <w:lang w:val="en-US"/>
        </w:rPr>
        <w:t>___________________</w:t>
      </w:r>
    </w:p>
    <w:p w14:paraId="363915D1" w14:textId="77777777" w:rsidR="00D12B1F" w:rsidRPr="00D12B1F"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address of customer/</w:t>
      </w:r>
      <w:r w:rsidR="00B35F6E">
        <w:rPr>
          <w:rFonts w:cs="Times New Roman"/>
          <w:color w:val="7F7F7F" w:themeColor="text1" w:themeTint="80"/>
          <w:sz w:val="24"/>
          <w:szCs w:val="24"/>
          <w:lang w:val="en-US"/>
        </w:rPr>
        <w:t xml:space="preserve"> </w:t>
      </w:r>
      <w:r w:rsidRPr="00D12B1F">
        <w:rPr>
          <w:rFonts w:cs="Times New Roman"/>
          <w:color w:val="7F7F7F" w:themeColor="text1" w:themeTint="80"/>
          <w:sz w:val="24"/>
          <w:szCs w:val="24"/>
          <w:lang w:val="en-US"/>
        </w:rPr>
        <w:t>customers(*)________________________</w:t>
      </w:r>
      <w:r w:rsidR="00B35F6E">
        <w:rPr>
          <w:rFonts w:cs="Times New Roman"/>
          <w:color w:val="7F7F7F" w:themeColor="text1" w:themeTint="80"/>
          <w:sz w:val="24"/>
          <w:szCs w:val="24"/>
          <w:lang w:val="en-US"/>
        </w:rPr>
        <w:t>_____________________</w:t>
      </w:r>
    </w:p>
    <w:p w14:paraId="4706D3BC" w14:textId="77777777" w:rsidR="00D12B1F" w:rsidRPr="00D12B1F" w:rsidRDefault="00D12B1F" w:rsidP="00D12B1F">
      <w:pPr>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___________________________________________________________________________</w:t>
      </w:r>
    </w:p>
    <w:p w14:paraId="6BF5A0D8" w14:textId="77777777" w:rsidR="00D12B1F" w:rsidRPr="00D12B1F"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xml:space="preserve">– money return option (the same option that chosen during purchasing): </w:t>
      </w:r>
    </w:p>
    <w:p w14:paraId="49287E99" w14:textId="77777777" w:rsidR="00D12B1F" w:rsidRPr="00D12B1F"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xml:space="preserve">traditional transfer(*)/ Internet transfer(*)/ Credit Card(*)/ </w:t>
      </w:r>
      <w:r>
        <w:rPr>
          <w:rFonts w:cs="Times New Roman"/>
          <w:color w:val="7F7F7F" w:themeColor="text1" w:themeTint="80"/>
          <w:sz w:val="24"/>
          <w:szCs w:val="24"/>
          <w:lang w:val="en-US"/>
        </w:rPr>
        <w:t>cash</w:t>
      </w:r>
      <w:r w:rsidRPr="00D12B1F">
        <w:rPr>
          <w:rFonts w:cs="Times New Roman"/>
          <w:color w:val="7F7F7F" w:themeColor="text1" w:themeTint="80"/>
          <w:sz w:val="24"/>
          <w:szCs w:val="24"/>
          <w:lang w:val="en-US"/>
        </w:rPr>
        <w:t>(*)</w:t>
      </w:r>
    </w:p>
    <w:p w14:paraId="318D7E70" w14:textId="77777777" w:rsidR="00D12B1F" w:rsidRPr="00D12B1F" w:rsidRDefault="00D12B1F" w:rsidP="00D12B1F">
      <w:pPr>
        <w:tabs>
          <w:tab w:val="left" w:leader="underscore" w:pos="9072"/>
        </w:tabs>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account holder name(**)</w:t>
      </w:r>
      <w:r w:rsidRPr="00D12B1F">
        <w:rPr>
          <w:rFonts w:cs="Times New Roman"/>
          <w:color w:val="7F7F7F" w:themeColor="text1" w:themeTint="80"/>
          <w:sz w:val="24"/>
          <w:szCs w:val="24"/>
          <w:lang w:val="en-US"/>
        </w:rPr>
        <w:tab/>
      </w:r>
    </w:p>
    <w:p w14:paraId="1C3853C6" w14:textId="77777777" w:rsidR="00D12B1F" w:rsidRPr="00D12B1F" w:rsidRDefault="00D12B1F" w:rsidP="00D12B1F">
      <w:pPr>
        <w:tabs>
          <w:tab w:val="left" w:leader="underscore" w:pos="9072"/>
        </w:tabs>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account holder address(**)</w:t>
      </w:r>
      <w:r w:rsidRPr="00D12B1F">
        <w:rPr>
          <w:rFonts w:cs="Times New Roman"/>
          <w:color w:val="7F7F7F" w:themeColor="text1" w:themeTint="80"/>
          <w:sz w:val="24"/>
          <w:szCs w:val="24"/>
          <w:lang w:val="en-US"/>
        </w:rPr>
        <w:tab/>
      </w:r>
    </w:p>
    <w:p w14:paraId="37F2988A" w14:textId="77777777" w:rsidR="00D12B1F" w:rsidRPr="0016459C" w:rsidRDefault="00D12B1F" w:rsidP="00D12B1F">
      <w:pPr>
        <w:tabs>
          <w:tab w:val="left" w:leader="underscore" w:pos="9072"/>
        </w:tabs>
        <w:autoSpaceDE w:val="0"/>
        <w:autoSpaceDN w:val="0"/>
        <w:adjustRightInd w:val="0"/>
        <w:spacing w:after="0" w:line="480" w:lineRule="auto"/>
        <w:jc w:val="both"/>
        <w:rPr>
          <w:rFonts w:cs="Times New Roman"/>
          <w:color w:val="7F7F7F" w:themeColor="text1" w:themeTint="80"/>
          <w:sz w:val="24"/>
          <w:szCs w:val="24"/>
          <w:lang w:val="en-US"/>
        </w:rPr>
      </w:pPr>
      <w:r w:rsidRPr="0016459C">
        <w:rPr>
          <w:rFonts w:cs="Times New Roman"/>
          <w:color w:val="7F7F7F" w:themeColor="text1" w:themeTint="80"/>
          <w:sz w:val="24"/>
          <w:szCs w:val="24"/>
          <w:lang w:val="en-US"/>
        </w:rPr>
        <w:t>– bank account number(**)</w:t>
      </w:r>
      <w:r w:rsidRPr="0016459C">
        <w:rPr>
          <w:rFonts w:cs="Times New Roman"/>
          <w:color w:val="7F7F7F" w:themeColor="text1" w:themeTint="80"/>
          <w:sz w:val="24"/>
          <w:szCs w:val="24"/>
          <w:lang w:val="en-US"/>
        </w:rPr>
        <w:tab/>
      </w:r>
    </w:p>
    <w:p w14:paraId="70D2B627" w14:textId="77777777" w:rsidR="00D12B1F" w:rsidRPr="00B35F6E"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B35F6E">
        <w:rPr>
          <w:rFonts w:cs="Times New Roman"/>
          <w:color w:val="7F7F7F" w:themeColor="text1" w:themeTint="80"/>
          <w:sz w:val="24"/>
          <w:szCs w:val="24"/>
          <w:lang w:val="en-US"/>
        </w:rPr>
        <w:t xml:space="preserve">– </w:t>
      </w:r>
      <w:r w:rsidR="00B35F6E" w:rsidRPr="00B35F6E">
        <w:rPr>
          <w:rFonts w:cs="Times New Roman"/>
          <w:color w:val="7F7F7F" w:themeColor="text1" w:themeTint="80"/>
          <w:sz w:val="24"/>
          <w:szCs w:val="24"/>
          <w:lang w:val="en-US"/>
        </w:rPr>
        <w:t>consumer sign</w:t>
      </w:r>
      <w:r w:rsidRPr="00B35F6E">
        <w:rPr>
          <w:rFonts w:cs="Times New Roman"/>
          <w:color w:val="7F7F7F" w:themeColor="text1" w:themeTint="80"/>
          <w:sz w:val="24"/>
          <w:szCs w:val="24"/>
          <w:lang w:val="en-US"/>
        </w:rPr>
        <w:t xml:space="preserve"> (</w:t>
      </w:r>
      <w:r w:rsidR="00B35F6E" w:rsidRPr="00B35F6E">
        <w:rPr>
          <w:rFonts w:cs="Times New Roman"/>
          <w:color w:val="7F7F7F" w:themeColor="text1" w:themeTint="80"/>
          <w:sz w:val="24"/>
          <w:szCs w:val="24"/>
          <w:lang w:val="en-US"/>
        </w:rPr>
        <w:t>only if the withdrawal form is sent in a paper form</w:t>
      </w:r>
      <w:r w:rsidRPr="00B35F6E">
        <w:rPr>
          <w:rFonts w:cs="Times New Roman"/>
          <w:color w:val="7F7F7F" w:themeColor="text1" w:themeTint="80"/>
          <w:sz w:val="24"/>
          <w:szCs w:val="24"/>
          <w:lang w:val="en-US"/>
        </w:rPr>
        <w:t>)</w:t>
      </w:r>
    </w:p>
    <w:p w14:paraId="5EA2F612" w14:textId="77777777" w:rsidR="00D12B1F" w:rsidRPr="0016459C"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16459C">
        <w:rPr>
          <w:rFonts w:cs="Times New Roman"/>
          <w:color w:val="7F7F7F" w:themeColor="text1" w:themeTint="80"/>
          <w:sz w:val="24"/>
          <w:szCs w:val="24"/>
          <w:lang w:val="en-US"/>
        </w:rPr>
        <w:t>___________________________________________________________________________</w:t>
      </w:r>
    </w:p>
    <w:p w14:paraId="2CC6ECC7" w14:textId="77777777" w:rsidR="00D12B1F" w:rsidRPr="0016459C"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16459C">
        <w:rPr>
          <w:rFonts w:cs="Times New Roman"/>
          <w:color w:val="7F7F7F" w:themeColor="text1" w:themeTint="80"/>
          <w:sz w:val="24"/>
          <w:szCs w:val="24"/>
          <w:lang w:val="en-US"/>
        </w:rPr>
        <w:t xml:space="preserve">– </w:t>
      </w:r>
      <w:r w:rsidR="00B35F6E" w:rsidRPr="0016459C">
        <w:rPr>
          <w:rFonts w:cs="Times New Roman"/>
          <w:color w:val="7F7F7F" w:themeColor="text1" w:themeTint="80"/>
          <w:sz w:val="24"/>
          <w:szCs w:val="24"/>
          <w:lang w:val="en-US"/>
        </w:rPr>
        <w:t>date</w:t>
      </w:r>
      <w:r w:rsidRPr="0016459C">
        <w:rPr>
          <w:rFonts w:cs="Times New Roman"/>
          <w:color w:val="7F7F7F" w:themeColor="text1" w:themeTint="80"/>
          <w:sz w:val="24"/>
          <w:szCs w:val="24"/>
          <w:lang w:val="en-US"/>
        </w:rPr>
        <w:t>__________________</w:t>
      </w:r>
    </w:p>
    <w:p w14:paraId="667658C5" w14:textId="77777777" w:rsidR="00254B58" w:rsidRPr="0016459C" w:rsidRDefault="00254B58" w:rsidP="00D12B1F">
      <w:pPr>
        <w:autoSpaceDE w:val="0"/>
        <w:autoSpaceDN w:val="0"/>
        <w:adjustRightInd w:val="0"/>
        <w:spacing w:after="0" w:line="480" w:lineRule="auto"/>
        <w:jc w:val="both"/>
        <w:rPr>
          <w:rFonts w:cs="Times New Roman"/>
          <w:color w:val="7F7F7F" w:themeColor="text1" w:themeTint="80"/>
          <w:sz w:val="24"/>
          <w:szCs w:val="24"/>
          <w:lang w:val="en-US"/>
        </w:rPr>
      </w:pPr>
    </w:p>
    <w:p w14:paraId="65386C89" w14:textId="77777777" w:rsidR="00B35F6E" w:rsidRPr="00254B58" w:rsidRDefault="00254B58" w:rsidP="00D12B1F">
      <w:pPr>
        <w:autoSpaceDE w:val="0"/>
        <w:autoSpaceDN w:val="0"/>
        <w:adjustRightInd w:val="0"/>
        <w:spacing w:after="0" w:line="480" w:lineRule="auto"/>
        <w:jc w:val="both"/>
        <w:rPr>
          <w:rFonts w:cs="Times New Roman"/>
          <w:color w:val="A6A6A6" w:themeColor="background1" w:themeShade="A6"/>
          <w:sz w:val="20"/>
          <w:szCs w:val="20"/>
          <w:lang w:val="en-US"/>
        </w:rPr>
      </w:pPr>
      <w:r w:rsidRPr="00254B58">
        <w:rPr>
          <w:rFonts w:cs="Times New Roman"/>
          <w:color w:val="A6A6A6" w:themeColor="background1" w:themeShade="A6"/>
          <w:sz w:val="20"/>
          <w:szCs w:val="20"/>
          <w:lang w:val="en-US"/>
        </w:rPr>
        <w:t>(*)cross out unnecessary</w:t>
      </w:r>
      <w:r>
        <w:rPr>
          <w:rFonts w:cs="Times New Roman"/>
          <w:color w:val="A6A6A6" w:themeColor="background1" w:themeShade="A6"/>
          <w:sz w:val="20"/>
          <w:szCs w:val="20"/>
          <w:lang w:val="en-US"/>
        </w:rPr>
        <w:t xml:space="preserve"> </w:t>
      </w:r>
      <w:r>
        <w:rPr>
          <w:rFonts w:cs="Times New Roman"/>
          <w:color w:val="A6A6A6" w:themeColor="background1" w:themeShade="A6"/>
          <w:sz w:val="20"/>
          <w:szCs w:val="20"/>
          <w:lang w:val="en-US"/>
        </w:rPr>
        <w:tab/>
      </w:r>
      <w:r>
        <w:rPr>
          <w:rFonts w:cs="Times New Roman"/>
          <w:color w:val="A6A6A6" w:themeColor="background1" w:themeShade="A6"/>
          <w:sz w:val="20"/>
          <w:szCs w:val="20"/>
          <w:lang w:val="en-US"/>
        </w:rPr>
        <w:tab/>
      </w:r>
      <w:r>
        <w:rPr>
          <w:rFonts w:cs="Times New Roman"/>
          <w:color w:val="A6A6A6" w:themeColor="background1" w:themeShade="A6"/>
          <w:sz w:val="20"/>
          <w:szCs w:val="20"/>
          <w:lang w:val="en-US"/>
        </w:rPr>
        <w:tab/>
      </w:r>
      <w:r>
        <w:rPr>
          <w:rFonts w:cs="Times New Roman"/>
          <w:color w:val="A6A6A6" w:themeColor="background1" w:themeShade="A6"/>
          <w:sz w:val="20"/>
          <w:szCs w:val="20"/>
          <w:lang w:val="en-US"/>
        </w:rPr>
        <w:tab/>
        <w:t xml:space="preserve">    </w:t>
      </w:r>
      <w:r w:rsidRPr="00254B58">
        <w:rPr>
          <w:rFonts w:cs="Times New Roman"/>
          <w:color w:val="A6A6A6" w:themeColor="background1" w:themeShade="A6"/>
          <w:sz w:val="20"/>
          <w:szCs w:val="20"/>
          <w:lang w:val="en-US"/>
        </w:rPr>
        <w:t>(**)</w:t>
      </w:r>
      <w:r>
        <w:rPr>
          <w:rFonts w:cs="Times New Roman"/>
          <w:color w:val="A6A6A6" w:themeColor="background1" w:themeShade="A6"/>
          <w:sz w:val="20"/>
          <w:szCs w:val="20"/>
          <w:lang w:val="en-US"/>
        </w:rPr>
        <w:t>fulfill</w:t>
      </w:r>
      <w:r w:rsidRPr="00254B58">
        <w:rPr>
          <w:rFonts w:cs="Times New Roman"/>
          <w:color w:val="A6A6A6" w:themeColor="background1" w:themeShade="A6"/>
          <w:sz w:val="20"/>
          <w:szCs w:val="20"/>
          <w:lang w:val="en-US"/>
        </w:rPr>
        <w:t xml:space="preserve"> in case of traditional </w:t>
      </w:r>
      <w:r>
        <w:rPr>
          <w:rFonts w:cs="Times New Roman"/>
          <w:color w:val="A6A6A6" w:themeColor="background1" w:themeShade="A6"/>
          <w:sz w:val="20"/>
          <w:szCs w:val="20"/>
          <w:lang w:val="en-US"/>
        </w:rPr>
        <w:t xml:space="preserve">transfer </w:t>
      </w:r>
      <w:r w:rsidRPr="00254B58">
        <w:rPr>
          <w:rFonts w:cs="Times New Roman"/>
          <w:color w:val="A6A6A6" w:themeColor="background1" w:themeShade="A6"/>
          <w:sz w:val="20"/>
          <w:szCs w:val="20"/>
          <w:lang w:val="en-US"/>
        </w:rPr>
        <w:t>payment method</w:t>
      </w:r>
    </w:p>
    <w:p w14:paraId="40A89DFC" w14:textId="77777777" w:rsidR="00B35F6E" w:rsidRPr="00254B58" w:rsidRDefault="00B35F6E" w:rsidP="00D12B1F">
      <w:pPr>
        <w:autoSpaceDE w:val="0"/>
        <w:autoSpaceDN w:val="0"/>
        <w:adjustRightInd w:val="0"/>
        <w:spacing w:after="0" w:line="480" w:lineRule="auto"/>
        <w:jc w:val="both"/>
        <w:rPr>
          <w:rFonts w:cs="Times New Roman"/>
          <w:color w:val="7F7F7F" w:themeColor="text1" w:themeTint="80"/>
          <w:sz w:val="24"/>
          <w:szCs w:val="24"/>
          <w:lang w:val="en-US"/>
        </w:rPr>
      </w:pPr>
    </w:p>
    <w:p w14:paraId="1FC19AB3" w14:textId="77777777" w:rsidR="00D12B1F" w:rsidRPr="0016459C" w:rsidRDefault="0016459C" w:rsidP="00D12B1F">
      <w:pPr>
        <w:jc w:val="center"/>
        <w:rPr>
          <w:rFonts w:eastAsia="Times New Roman" w:cs="Times New Roman"/>
          <w:b/>
          <w:color w:val="7F7F7F" w:themeColor="text1" w:themeTint="80"/>
          <w:sz w:val="24"/>
          <w:szCs w:val="24"/>
          <w:lang w:val="en-US"/>
        </w:rPr>
      </w:pPr>
      <w:r w:rsidRPr="0016459C">
        <w:rPr>
          <w:rFonts w:eastAsia="Times New Roman" w:cs="Times New Roman"/>
          <w:b/>
          <w:color w:val="7F7F7F" w:themeColor="text1" w:themeTint="80"/>
          <w:sz w:val="24"/>
          <w:szCs w:val="24"/>
          <w:lang w:val="en-US"/>
        </w:rPr>
        <w:br/>
      </w:r>
      <w:r w:rsidR="00A10017" w:rsidRPr="0016459C">
        <w:rPr>
          <w:rFonts w:eastAsia="Times New Roman" w:cs="Times New Roman"/>
          <w:b/>
          <w:color w:val="7F7F7F" w:themeColor="text1" w:themeTint="80"/>
          <w:sz w:val="24"/>
          <w:szCs w:val="24"/>
          <w:lang w:val="en-US"/>
        </w:rPr>
        <w:t xml:space="preserve">GENERAL INFORMATION </w:t>
      </w:r>
    </w:p>
    <w:p w14:paraId="615889CF" w14:textId="77777777"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According to provisions of the Act on Consumer Rights (Journal of laws of 2014, item 827), the Customer has the right to terminate a contract without giving any reasons within 14 days from the date of coming into possession of the ordered product; from the date when a third party other than the haulier or a person indicated by the Customer came into possession of the ordered product, or; from the date of coming into possession of the last product, batch or element, if the contract of sale includes several products delivered separately, in batches or disassembled.</w:t>
      </w:r>
    </w:p>
    <w:p w14:paraId="1CABC0AA" w14:textId="77777777"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The possibility to exercise the right to withdraw from the contract shall require the Customer to submit an unequivocal statement on the withdrawal within the time limit specified in Art. 7(1) hereof. It is enough to send the statement before the deadline expires.</w:t>
      </w:r>
    </w:p>
    <w:p w14:paraId="040AF3E8" w14:textId="77777777"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In case of withdrawal from the contract it shall be deemed not concluded.</w:t>
      </w:r>
    </w:p>
    <w:p w14:paraId="333BBCF6" w14:textId="77777777"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A statement on withdrawal from a contract shall include information which allows for defining the contract which it concerns. The statement might be submitted on the </w:t>
      </w:r>
      <w:hyperlink r:id="rId10" w:history="1">
        <w:r w:rsidRPr="0016459C">
          <w:rPr>
            <w:rFonts w:eastAsia="Times New Roman" w:cs="Times New Roman"/>
            <w:color w:val="7F7F7F" w:themeColor="text1" w:themeTint="80"/>
            <w:sz w:val="24"/>
            <w:szCs w:val="24"/>
            <w:lang w:val="en-US"/>
          </w:rPr>
          <w:t>Contract withdrawal form</w:t>
        </w:r>
      </w:hyperlink>
      <w:r w:rsidRPr="0016459C">
        <w:rPr>
          <w:rFonts w:eastAsia="Times New Roman" w:cs="Times New Roman"/>
          <w:color w:val="7F7F7F" w:themeColor="text1" w:themeTint="80"/>
          <w:sz w:val="24"/>
          <w:szCs w:val="24"/>
          <w:lang w:val="en-US"/>
        </w:rPr>
        <w:t> which constitutes appendix 1 hereto. The statements shall be sent through an e-mail message to: </w:t>
      </w:r>
      <w:hyperlink r:id="rId11" w:history="1">
        <w:r w:rsidRPr="0016459C">
          <w:rPr>
            <w:rFonts w:eastAsia="Times New Roman" w:cs="Times New Roman"/>
            <w:color w:val="7F7F7F" w:themeColor="text1" w:themeTint="80"/>
            <w:sz w:val="24"/>
            <w:szCs w:val="24"/>
            <w:lang w:val="en-US"/>
          </w:rPr>
          <w:t>info@caramella.pl</w:t>
        </w:r>
      </w:hyperlink>
      <w:r w:rsidRPr="0016459C">
        <w:rPr>
          <w:rFonts w:eastAsia="Times New Roman" w:cs="Times New Roman"/>
          <w:color w:val="7F7F7F" w:themeColor="text1" w:themeTint="80"/>
          <w:sz w:val="24"/>
          <w:szCs w:val="24"/>
          <w:lang w:val="en-US"/>
        </w:rPr>
        <w:t>. The Online Store is obliged to confirm reception of the statement on withdrawal from the contract by sending a message to the Customer’s e-mail address.</w:t>
      </w:r>
    </w:p>
    <w:p w14:paraId="15CCED41" w14:textId="77777777" w:rsidR="00E026B4" w:rsidRDefault="00A10017" w:rsidP="00E026B4">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Within 14 days from the date of receiving the statement on withdrawal from the contract, the Online Store is obliged to reimburse all payments made by the Customer, including the costs of delivery in the amount equal to the lowest costs of delivery offered in the Online Store. At the same time, the Online Store reserves the right to suspend reimbursement of received payments to the moment of receiving the returned goods or the confirmation of that they were sent back.</w:t>
      </w:r>
    </w:p>
    <w:p w14:paraId="71B69FD1" w14:textId="274B72DF" w:rsidR="00A10017" w:rsidRPr="00E026B4" w:rsidRDefault="00A10017" w:rsidP="00E026B4">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E026B4">
        <w:rPr>
          <w:rFonts w:eastAsia="Times New Roman" w:cs="Times New Roman"/>
          <w:color w:val="7F7F7F" w:themeColor="text1" w:themeTint="80"/>
          <w:sz w:val="24"/>
          <w:szCs w:val="24"/>
          <w:lang w:val="en-US"/>
        </w:rPr>
        <w:t xml:space="preserve">The Customer is obliged to return the ordered goods within 14 (fourteen) days from the date of submitting the statement on withdrawal from the contract. Goods should be returned to </w:t>
      </w:r>
      <w:r w:rsidR="0080619A" w:rsidRPr="00E026B4">
        <w:rPr>
          <w:rFonts w:eastAsia="Times New Roman" w:cs="Times New Roman"/>
          <w:color w:val="7F7F7F" w:themeColor="text1" w:themeTint="80"/>
          <w:sz w:val="24"/>
          <w:szCs w:val="24"/>
          <w:lang w:val="en-US"/>
        </w:rPr>
        <w:t>Caramella</w:t>
      </w:r>
      <w:r w:rsidR="00430D91">
        <w:rPr>
          <w:rFonts w:eastAsia="Times New Roman" w:cs="Times New Roman"/>
          <w:color w:val="7F7F7F" w:themeColor="text1" w:themeTint="80"/>
          <w:sz w:val="24"/>
          <w:szCs w:val="24"/>
          <w:lang w:val="en-US"/>
        </w:rPr>
        <w:t xml:space="preserve"> - </w:t>
      </w:r>
      <w:r w:rsidR="00F95DAD" w:rsidRPr="00F95DAD">
        <w:rPr>
          <w:color w:val="7F7F7F"/>
          <w:sz w:val="24"/>
          <w:lang w:val="en-US"/>
        </w:rPr>
        <w:t>Trakt Lubelski 195, 04-766 Warszawa</w:t>
      </w:r>
      <w:r w:rsidR="00F95DAD" w:rsidRPr="00F95DAD">
        <w:rPr>
          <w:color w:val="7F7F7F"/>
          <w:sz w:val="24"/>
          <w:lang w:val="en-US"/>
        </w:rPr>
        <w:t>, Po</w:t>
      </w:r>
      <w:r w:rsidR="00F95DAD">
        <w:rPr>
          <w:color w:val="7F7F7F"/>
          <w:sz w:val="24"/>
          <w:lang w:val="en-US"/>
        </w:rPr>
        <w:t>land</w:t>
      </w:r>
      <w:r w:rsidR="0080619A" w:rsidRPr="00E026B4">
        <w:rPr>
          <w:rFonts w:eastAsia="Times New Roman" w:cs="Times New Roman"/>
          <w:color w:val="7F7F7F" w:themeColor="text1" w:themeTint="80"/>
          <w:sz w:val="24"/>
          <w:szCs w:val="24"/>
          <w:lang w:val="en-US"/>
        </w:rPr>
        <w:t xml:space="preserve">. </w:t>
      </w:r>
      <w:r w:rsidRPr="00E026B4">
        <w:rPr>
          <w:rFonts w:eastAsia="Times New Roman" w:cs="Times New Roman"/>
          <w:color w:val="7F7F7F" w:themeColor="text1" w:themeTint="80"/>
          <w:sz w:val="24"/>
          <w:szCs w:val="24"/>
          <w:lang w:val="en-US"/>
        </w:rPr>
        <w:t>The Customer shall incur direct costs of returning the ordered goods.</w:t>
      </w:r>
      <w:r w:rsidR="00E026B4" w:rsidRPr="00E026B4">
        <w:rPr>
          <w:rFonts w:eastAsia="Times New Roman" w:cs="Times New Roman"/>
          <w:color w:val="7F7F7F" w:themeColor="text1" w:themeTint="80"/>
          <w:sz w:val="24"/>
          <w:szCs w:val="24"/>
          <w:lang w:val="en-US"/>
        </w:rPr>
        <w:t xml:space="preserve"> The return of furniture will be determined individually.</w:t>
      </w:r>
    </w:p>
    <w:p w14:paraId="061E0087" w14:textId="77777777"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The Customer is obliged to return the ordered products in original packaging, together with the attached documentation, data carriers and user manuals and shall be fully liable for any reduction in the products’ value that is the consequence of using it contrary to the products’ purpose, features and manner of operation.</w:t>
      </w:r>
    </w:p>
    <w:p w14:paraId="4806E839" w14:textId="77777777"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The Online Store shall accept the return, provided that the Customer delivers the goods to a postal address specified in Art. 7(5) hereof. Online Store does not accept parcels sent with cash on delivery.</w:t>
      </w:r>
    </w:p>
    <w:p w14:paraId="4C07C0DA" w14:textId="77777777"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Any reimbursements of the price paid for a product being returned shall take the form of payments of nominal amounts in Polish zloty. If a payment for the order is made from a bank account that is kept in a foreign currency, the return shall be made in Polish zloty onto the specified bank account and then converted into a currency of the said bank account according to an average exchange rate published by the National Bank of Poland on the date of making the return.</w:t>
      </w:r>
    </w:p>
    <w:p w14:paraId="607E457B" w14:textId="77777777" w:rsidR="00D12B1F"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The right to withdraw from the contract shall not apply to orders which include items manufactured according to Customer’s specifications or items which meet the Customer’s individual needs, in particular the embroidered products.</w:t>
      </w:r>
    </w:p>
    <w:sectPr w:rsidR="00D12B1F" w:rsidRPr="0016459C" w:rsidSect="0016459C">
      <w:pgSz w:w="11906" w:h="16838"/>
      <w:pgMar w:top="567" w:right="1417"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27098" w14:textId="77777777" w:rsidR="00586C6B" w:rsidRDefault="00586C6B" w:rsidP="00351371">
      <w:pPr>
        <w:spacing w:after="0" w:line="240" w:lineRule="auto"/>
      </w:pPr>
      <w:r>
        <w:separator/>
      </w:r>
    </w:p>
  </w:endnote>
  <w:endnote w:type="continuationSeparator" w:id="0">
    <w:p w14:paraId="44547E02" w14:textId="77777777" w:rsidR="00586C6B" w:rsidRDefault="00586C6B" w:rsidP="0035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07156" w14:textId="77777777" w:rsidR="00586C6B" w:rsidRDefault="00586C6B" w:rsidP="00351371">
      <w:pPr>
        <w:spacing w:after="0" w:line="240" w:lineRule="auto"/>
      </w:pPr>
      <w:r>
        <w:separator/>
      </w:r>
    </w:p>
  </w:footnote>
  <w:footnote w:type="continuationSeparator" w:id="0">
    <w:p w14:paraId="16D9EE66" w14:textId="77777777" w:rsidR="00586C6B" w:rsidRDefault="00586C6B" w:rsidP="00351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F1A74"/>
    <w:multiLevelType w:val="multilevel"/>
    <w:tmpl w:val="00D42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D5940"/>
    <w:multiLevelType w:val="multilevel"/>
    <w:tmpl w:val="72862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421AFA"/>
    <w:multiLevelType w:val="hybridMultilevel"/>
    <w:tmpl w:val="1BF010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E15714"/>
    <w:multiLevelType w:val="multilevel"/>
    <w:tmpl w:val="C9F66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0F096E"/>
    <w:multiLevelType w:val="multilevel"/>
    <w:tmpl w:val="D0B8C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2C5B39"/>
    <w:multiLevelType w:val="multilevel"/>
    <w:tmpl w:val="7C4C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2E1962"/>
    <w:multiLevelType w:val="hybridMultilevel"/>
    <w:tmpl w:val="803E68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795757"/>
    <w:multiLevelType w:val="multilevel"/>
    <w:tmpl w:val="EBF8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886C86"/>
    <w:multiLevelType w:val="multilevel"/>
    <w:tmpl w:val="33ACB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B4600B"/>
    <w:multiLevelType w:val="multilevel"/>
    <w:tmpl w:val="C2E68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F0733E"/>
    <w:multiLevelType w:val="multilevel"/>
    <w:tmpl w:val="C8D63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8C4F4E"/>
    <w:multiLevelType w:val="hybridMultilevel"/>
    <w:tmpl w:val="09962C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E057D4"/>
    <w:multiLevelType w:val="multilevel"/>
    <w:tmpl w:val="4AB09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270AF3"/>
    <w:multiLevelType w:val="multilevel"/>
    <w:tmpl w:val="68BA1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E9071E"/>
    <w:multiLevelType w:val="multilevel"/>
    <w:tmpl w:val="9AC03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6612002">
    <w:abstractNumId w:val="5"/>
  </w:num>
  <w:num w:numId="2" w16cid:durableId="1978145071">
    <w:abstractNumId w:val="8"/>
  </w:num>
  <w:num w:numId="3" w16cid:durableId="303242803">
    <w:abstractNumId w:val="4"/>
  </w:num>
  <w:num w:numId="4" w16cid:durableId="2137215715">
    <w:abstractNumId w:val="9"/>
  </w:num>
  <w:num w:numId="5" w16cid:durableId="831334366">
    <w:abstractNumId w:val="3"/>
  </w:num>
  <w:num w:numId="6" w16cid:durableId="353381245">
    <w:abstractNumId w:val="0"/>
  </w:num>
  <w:num w:numId="7" w16cid:durableId="57217827">
    <w:abstractNumId w:val="7"/>
  </w:num>
  <w:num w:numId="8" w16cid:durableId="917327969">
    <w:abstractNumId w:val="1"/>
  </w:num>
  <w:num w:numId="9" w16cid:durableId="912204290">
    <w:abstractNumId w:val="13"/>
  </w:num>
  <w:num w:numId="10" w16cid:durableId="86392540">
    <w:abstractNumId w:val="14"/>
  </w:num>
  <w:num w:numId="11" w16cid:durableId="1442800944">
    <w:abstractNumId w:val="10"/>
  </w:num>
  <w:num w:numId="12" w16cid:durableId="223181189">
    <w:abstractNumId w:val="11"/>
  </w:num>
  <w:num w:numId="13" w16cid:durableId="322860389">
    <w:abstractNumId w:val="6"/>
  </w:num>
  <w:num w:numId="14" w16cid:durableId="1400901321">
    <w:abstractNumId w:val="2"/>
  </w:num>
  <w:num w:numId="15" w16cid:durableId="16581938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5D5"/>
    <w:rsid w:val="0004060E"/>
    <w:rsid w:val="000B06A7"/>
    <w:rsid w:val="000D747C"/>
    <w:rsid w:val="00102DD4"/>
    <w:rsid w:val="00131F32"/>
    <w:rsid w:val="001433A5"/>
    <w:rsid w:val="00151DA8"/>
    <w:rsid w:val="001565CB"/>
    <w:rsid w:val="0016459C"/>
    <w:rsid w:val="001B5A5A"/>
    <w:rsid w:val="001F2E74"/>
    <w:rsid w:val="00211797"/>
    <w:rsid w:val="002424CD"/>
    <w:rsid w:val="00247706"/>
    <w:rsid w:val="00254B58"/>
    <w:rsid w:val="00262963"/>
    <w:rsid w:val="00274948"/>
    <w:rsid w:val="002756F7"/>
    <w:rsid w:val="00284F71"/>
    <w:rsid w:val="002A297E"/>
    <w:rsid w:val="002C5851"/>
    <w:rsid w:val="002D4FEF"/>
    <w:rsid w:val="003370E3"/>
    <w:rsid w:val="00337899"/>
    <w:rsid w:val="0034580C"/>
    <w:rsid w:val="00351371"/>
    <w:rsid w:val="003562D1"/>
    <w:rsid w:val="003B5975"/>
    <w:rsid w:val="00430D91"/>
    <w:rsid w:val="00451F1B"/>
    <w:rsid w:val="0046436D"/>
    <w:rsid w:val="00472432"/>
    <w:rsid w:val="004A01C1"/>
    <w:rsid w:val="004A0883"/>
    <w:rsid w:val="00547BB5"/>
    <w:rsid w:val="00557695"/>
    <w:rsid w:val="005716AB"/>
    <w:rsid w:val="005746AD"/>
    <w:rsid w:val="005833A0"/>
    <w:rsid w:val="00586C6B"/>
    <w:rsid w:val="005C2881"/>
    <w:rsid w:val="005C5425"/>
    <w:rsid w:val="0062170D"/>
    <w:rsid w:val="00634251"/>
    <w:rsid w:val="006A759E"/>
    <w:rsid w:val="006E02F7"/>
    <w:rsid w:val="006E0424"/>
    <w:rsid w:val="00743783"/>
    <w:rsid w:val="00762AAF"/>
    <w:rsid w:val="00784482"/>
    <w:rsid w:val="007B5BE2"/>
    <w:rsid w:val="007B67B2"/>
    <w:rsid w:val="007C45BA"/>
    <w:rsid w:val="007E0A4D"/>
    <w:rsid w:val="008027C1"/>
    <w:rsid w:val="0080619A"/>
    <w:rsid w:val="00815CEF"/>
    <w:rsid w:val="00824FA1"/>
    <w:rsid w:val="00827154"/>
    <w:rsid w:val="00845FF4"/>
    <w:rsid w:val="008464FD"/>
    <w:rsid w:val="0087465C"/>
    <w:rsid w:val="00887AEE"/>
    <w:rsid w:val="008C187F"/>
    <w:rsid w:val="008F5A4C"/>
    <w:rsid w:val="00911B13"/>
    <w:rsid w:val="00951507"/>
    <w:rsid w:val="009B72D6"/>
    <w:rsid w:val="009D0C0E"/>
    <w:rsid w:val="009F2EA4"/>
    <w:rsid w:val="00A10017"/>
    <w:rsid w:val="00A35F12"/>
    <w:rsid w:val="00A36AC9"/>
    <w:rsid w:val="00A3793E"/>
    <w:rsid w:val="00A42B18"/>
    <w:rsid w:val="00A706EF"/>
    <w:rsid w:val="00A938AA"/>
    <w:rsid w:val="00A975D5"/>
    <w:rsid w:val="00B176B1"/>
    <w:rsid w:val="00B35F6E"/>
    <w:rsid w:val="00B516C7"/>
    <w:rsid w:val="00B729DE"/>
    <w:rsid w:val="00BE0246"/>
    <w:rsid w:val="00BE28E7"/>
    <w:rsid w:val="00C532B3"/>
    <w:rsid w:val="00C745E3"/>
    <w:rsid w:val="00CC1DB7"/>
    <w:rsid w:val="00CD4C47"/>
    <w:rsid w:val="00D12B1F"/>
    <w:rsid w:val="00D95DB2"/>
    <w:rsid w:val="00DB0FF8"/>
    <w:rsid w:val="00DB6C0A"/>
    <w:rsid w:val="00DC3025"/>
    <w:rsid w:val="00DC6B1F"/>
    <w:rsid w:val="00E026B4"/>
    <w:rsid w:val="00E75D39"/>
    <w:rsid w:val="00ED1D81"/>
    <w:rsid w:val="00F132A7"/>
    <w:rsid w:val="00F4558E"/>
    <w:rsid w:val="00F71D53"/>
    <w:rsid w:val="00F81148"/>
    <w:rsid w:val="00F95DAD"/>
    <w:rsid w:val="00FA090D"/>
    <w:rsid w:val="00FA4F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852B"/>
  <w15:docId w15:val="{4B9917CD-C6AC-4281-90B4-985EABEE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975D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A975D5"/>
    <w:rPr>
      <w:b/>
      <w:bCs/>
    </w:rPr>
  </w:style>
  <w:style w:type="character" w:styleId="Hipercze">
    <w:name w:val="Hyperlink"/>
    <w:basedOn w:val="Domylnaczcionkaakapitu"/>
    <w:uiPriority w:val="99"/>
    <w:unhideWhenUsed/>
    <w:rsid w:val="00A975D5"/>
    <w:rPr>
      <w:color w:val="0000FF"/>
      <w:u w:val="single"/>
    </w:rPr>
  </w:style>
  <w:style w:type="character" w:styleId="Odwoaniedokomentarza">
    <w:name w:val="annotation reference"/>
    <w:basedOn w:val="Domylnaczcionkaakapitu"/>
    <w:uiPriority w:val="99"/>
    <w:semiHidden/>
    <w:unhideWhenUsed/>
    <w:rsid w:val="00C745E3"/>
    <w:rPr>
      <w:sz w:val="16"/>
      <w:szCs w:val="16"/>
    </w:rPr>
  </w:style>
  <w:style w:type="paragraph" w:styleId="Tekstkomentarza">
    <w:name w:val="annotation text"/>
    <w:basedOn w:val="Normalny"/>
    <w:link w:val="TekstkomentarzaZnak"/>
    <w:uiPriority w:val="99"/>
    <w:semiHidden/>
    <w:unhideWhenUsed/>
    <w:rsid w:val="00C745E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745E3"/>
    <w:rPr>
      <w:sz w:val="20"/>
      <w:szCs w:val="20"/>
    </w:rPr>
  </w:style>
  <w:style w:type="paragraph" w:styleId="Tematkomentarza">
    <w:name w:val="annotation subject"/>
    <w:basedOn w:val="Tekstkomentarza"/>
    <w:next w:val="Tekstkomentarza"/>
    <w:link w:val="TematkomentarzaZnak"/>
    <w:uiPriority w:val="99"/>
    <w:semiHidden/>
    <w:unhideWhenUsed/>
    <w:rsid w:val="00C745E3"/>
    <w:rPr>
      <w:b/>
      <w:bCs/>
    </w:rPr>
  </w:style>
  <w:style w:type="character" w:customStyle="1" w:styleId="TematkomentarzaZnak">
    <w:name w:val="Temat komentarza Znak"/>
    <w:basedOn w:val="TekstkomentarzaZnak"/>
    <w:link w:val="Tematkomentarza"/>
    <w:uiPriority w:val="99"/>
    <w:semiHidden/>
    <w:rsid w:val="00C745E3"/>
    <w:rPr>
      <w:b/>
      <w:bCs/>
      <w:sz w:val="20"/>
      <w:szCs w:val="20"/>
    </w:rPr>
  </w:style>
  <w:style w:type="paragraph" w:styleId="Tekstdymka">
    <w:name w:val="Balloon Text"/>
    <w:basedOn w:val="Normalny"/>
    <w:link w:val="TekstdymkaZnak"/>
    <w:uiPriority w:val="99"/>
    <w:semiHidden/>
    <w:unhideWhenUsed/>
    <w:rsid w:val="00C745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45E3"/>
    <w:rPr>
      <w:rFonts w:ascii="Tahoma" w:hAnsi="Tahoma" w:cs="Tahoma"/>
      <w:sz w:val="16"/>
      <w:szCs w:val="16"/>
    </w:rPr>
  </w:style>
  <w:style w:type="paragraph" w:styleId="Akapitzlist">
    <w:name w:val="List Paragraph"/>
    <w:basedOn w:val="Normalny"/>
    <w:uiPriority w:val="34"/>
    <w:qFormat/>
    <w:rsid w:val="006E0424"/>
    <w:pPr>
      <w:ind w:left="720"/>
      <w:contextualSpacing/>
    </w:pPr>
  </w:style>
  <w:style w:type="table" w:styleId="Tabela-Siatka">
    <w:name w:val="Table Grid"/>
    <w:basedOn w:val="Standardowy"/>
    <w:uiPriority w:val="59"/>
    <w:rsid w:val="00211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5137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1371"/>
  </w:style>
  <w:style w:type="paragraph" w:styleId="Stopka">
    <w:name w:val="footer"/>
    <w:basedOn w:val="Normalny"/>
    <w:link w:val="StopkaZnak"/>
    <w:uiPriority w:val="99"/>
    <w:unhideWhenUsed/>
    <w:rsid w:val="0035137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1371"/>
  </w:style>
  <w:style w:type="character" w:customStyle="1" w:styleId="apple-converted-space">
    <w:name w:val="apple-converted-space"/>
    <w:basedOn w:val="Domylnaczcionkaakapitu"/>
    <w:rsid w:val="00A10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567554">
      <w:bodyDiv w:val="1"/>
      <w:marLeft w:val="0"/>
      <w:marRight w:val="0"/>
      <w:marTop w:val="0"/>
      <w:marBottom w:val="0"/>
      <w:divBdr>
        <w:top w:val="none" w:sz="0" w:space="0" w:color="auto"/>
        <w:left w:val="none" w:sz="0" w:space="0" w:color="auto"/>
        <w:bottom w:val="none" w:sz="0" w:space="0" w:color="auto"/>
        <w:right w:val="none" w:sz="0" w:space="0" w:color="auto"/>
      </w:divBdr>
    </w:div>
    <w:div w:id="682052758">
      <w:bodyDiv w:val="1"/>
      <w:marLeft w:val="0"/>
      <w:marRight w:val="0"/>
      <w:marTop w:val="0"/>
      <w:marBottom w:val="0"/>
      <w:divBdr>
        <w:top w:val="none" w:sz="0" w:space="0" w:color="auto"/>
        <w:left w:val="none" w:sz="0" w:space="0" w:color="auto"/>
        <w:bottom w:val="none" w:sz="0" w:space="0" w:color="auto"/>
        <w:right w:val="none" w:sz="0" w:space="0" w:color="auto"/>
      </w:divBdr>
      <w:divsChild>
        <w:div w:id="1576283720">
          <w:marLeft w:val="0"/>
          <w:marRight w:val="0"/>
          <w:marTop w:val="0"/>
          <w:marBottom w:val="0"/>
          <w:divBdr>
            <w:top w:val="none" w:sz="0" w:space="0" w:color="auto"/>
            <w:left w:val="none" w:sz="0" w:space="0" w:color="auto"/>
            <w:bottom w:val="none" w:sz="0" w:space="0" w:color="auto"/>
            <w:right w:val="none" w:sz="0" w:space="0" w:color="auto"/>
          </w:divBdr>
        </w:div>
      </w:divsChild>
    </w:div>
    <w:div w:id="1412241807">
      <w:bodyDiv w:val="1"/>
      <w:marLeft w:val="0"/>
      <w:marRight w:val="0"/>
      <w:marTop w:val="0"/>
      <w:marBottom w:val="0"/>
      <w:divBdr>
        <w:top w:val="none" w:sz="0" w:space="0" w:color="auto"/>
        <w:left w:val="none" w:sz="0" w:space="0" w:color="auto"/>
        <w:bottom w:val="none" w:sz="0" w:space="0" w:color="auto"/>
        <w:right w:val="none" w:sz="0" w:space="0" w:color="auto"/>
      </w:divBdr>
      <w:divsChild>
        <w:div w:id="1259363564">
          <w:marLeft w:val="0"/>
          <w:marRight w:val="0"/>
          <w:marTop w:val="0"/>
          <w:marBottom w:val="0"/>
          <w:divBdr>
            <w:top w:val="none" w:sz="0" w:space="0" w:color="auto"/>
            <w:left w:val="none" w:sz="0" w:space="0" w:color="auto"/>
            <w:bottom w:val="none" w:sz="0" w:space="0" w:color="auto"/>
            <w:right w:val="none" w:sz="0" w:space="0" w:color="auto"/>
          </w:divBdr>
        </w:div>
        <w:div w:id="1689670737">
          <w:marLeft w:val="0"/>
          <w:marRight w:val="0"/>
          <w:marTop w:val="0"/>
          <w:marBottom w:val="0"/>
          <w:divBdr>
            <w:top w:val="none" w:sz="0" w:space="0" w:color="auto"/>
            <w:left w:val="none" w:sz="0" w:space="0" w:color="auto"/>
            <w:bottom w:val="none" w:sz="0" w:space="0" w:color="auto"/>
            <w:right w:val="none" w:sz="0" w:space="0" w:color="auto"/>
          </w:divBdr>
        </w:div>
        <w:div w:id="1118721041">
          <w:marLeft w:val="0"/>
          <w:marRight w:val="0"/>
          <w:marTop w:val="0"/>
          <w:marBottom w:val="0"/>
          <w:divBdr>
            <w:top w:val="none" w:sz="0" w:space="0" w:color="auto"/>
            <w:left w:val="none" w:sz="0" w:space="0" w:color="auto"/>
            <w:bottom w:val="none" w:sz="0" w:space="0" w:color="auto"/>
            <w:right w:val="none" w:sz="0" w:space="0" w:color="auto"/>
          </w:divBdr>
        </w:div>
        <w:div w:id="1137256190">
          <w:marLeft w:val="0"/>
          <w:marRight w:val="0"/>
          <w:marTop w:val="0"/>
          <w:marBottom w:val="0"/>
          <w:divBdr>
            <w:top w:val="none" w:sz="0" w:space="0" w:color="auto"/>
            <w:left w:val="none" w:sz="0" w:space="0" w:color="auto"/>
            <w:bottom w:val="none" w:sz="0" w:space="0" w:color="auto"/>
            <w:right w:val="none" w:sz="0" w:space="0" w:color="auto"/>
          </w:divBdr>
        </w:div>
        <w:div w:id="1902868036">
          <w:marLeft w:val="0"/>
          <w:marRight w:val="0"/>
          <w:marTop w:val="0"/>
          <w:marBottom w:val="0"/>
          <w:divBdr>
            <w:top w:val="none" w:sz="0" w:space="0" w:color="auto"/>
            <w:left w:val="none" w:sz="0" w:space="0" w:color="auto"/>
            <w:bottom w:val="none" w:sz="0" w:space="0" w:color="auto"/>
            <w:right w:val="none" w:sz="0" w:space="0" w:color="auto"/>
          </w:divBdr>
        </w:div>
        <w:div w:id="801852794">
          <w:marLeft w:val="0"/>
          <w:marRight w:val="0"/>
          <w:marTop w:val="0"/>
          <w:marBottom w:val="0"/>
          <w:divBdr>
            <w:top w:val="none" w:sz="0" w:space="0" w:color="auto"/>
            <w:left w:val="none" w:sz="0" w:space="0" w:color="auto"/>
            <w:bottom w:val="none" w:sz="0" w:space="0" w:color="auto"/>
            <w:right w:val="none" w:sz="0" w:space="0" w:color="auto"/>
          </w:divBdr>
        </w:div>
        <w:div w:id="1484856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diocaramell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udiocaramella.pl" TargetMode="External"/><Relationship Id="rId5" Type="http://schemas.openxmlformats.org/officeDocument/2006/relationships/webSettings" Target="webSettings.xml"/><Relationship Id="rId10" Type="http://schemas.openxmlformats.org/officeDocument/2006/relationships/hyperlink" Target="http://www.caramella.pl/files/308785086/file/Caramella_formularz_odst%C4%85pienia_2015.docx"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BB4D8-C708-440D-8093-05502A4CC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4332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malinowski</dc:creator>
  <cp:lastModifiedBy>Małgosia</cp:lastModifiedBy>
  <cp:revision>3</cp:revision>
  <cp:lastPrinted>2021-04-09T16:37:00Z</cp:lastPrinted>
  <dcterms:created xsi:type="dcterms:W3CDTF">2024-06-04T17:51:00Z</dcterms:created>
  <dcterms:modified xsi:type="dcterms:W3CDTF">2024-06-04T17:52:00Z</dcterms:modified>
</cp:coreProperties>
</file>